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right"/>
        <w:rPr>
          <w:b w:val="1"/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122555</wp:posOffset>
            </wp:positionH>
            <wp:positionV relativeFrom="paragraph">
              <wp:posOffset>5715</wp:posOffset>
            </wp:positionV>
            <wp:extent cx="1524000" cy="932814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328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3"/>
        <w:jc w:val="right"/>
        <w:rPr>
          <w:rFonts w:ascii="Times New Roman" w:cs="Times New Roman" w:eastAsia="Times New Roman" w:hAnsi="Times New Roman"/>
          <w:i w:val="1"/>
          <w:color w:val="17365d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17365d"/>
          <w:sz w:val="22"/>
          <w:szCs w:val="22"/>
          <w:rtl w:val="0"/>
        </w:rPr>
        <w:t xml:space="preserve">Филиал № 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17365d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7365d"/>
          <w:sz w:val="22"/>
          <w:szCs w:val="22"/>
          <w:rtl w:val="0"/>
        </w:rPr>
        <w:t xml:space="preserve">ООО «КОНТРАКТСТРОЙ УКРАИНА»</w:t>
      </w:r>
    </w:p>
    <w:p w:rsidR="00000000" w:rsidDel="00000000" w:rsidP="00000000" w:rsidRDefault="00000000" w:rsidRPr="00000000" w14:paraId="00000003">
      <w:pPr>
        <w:jc w:val="right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49030, г. Днепр, ул. Ивана Акинфеева,  18, офис 324</w:t>
      </w:r>
    </w:p>
    <w:p w:rsidR="00000000" w:rsidDel="00000000" w:rsidP="00000000" w:rsidRDefault="00000000" w:rsidRPr="00000000" w14:paraId="00000004">
      <w:pPr>
        <w:jc w:val="righ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моб. тел. 067-630-95-85</w:t>
      </w:r>
    </w:p>
    <w:p w:rsidR="00000000" w:rsidDel="00000000" w:rsidP="00000000" w:rsidRDefault="00000000" w:rsidRPr="00000000" w14:paraId="00000006">
      <w:pPr>
        <w:jc w:val="right"/>
        <w:rPr>
          <w:i w:val="1"/>
          <w:u w:val="single"/>
        </w:rPr>
      </w:pPr>
      <w:r w:rsidDel="00000000" w:rsidR="00000000" w:rsidRPr="00000000">
        <w:rPr>
          <w:b w:val="1"/>
          <w:i w:val="1"/>
          <w:rtl w:val="0"/>
        </w:rPr>
        <w:t xml:space="preserve">095-234-43-07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b w:val="1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36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360"/>
        <w:jc w:val="center"/>
        <w:rPr>
          <w:i w:val="1"/>
          <w:color w:val="c00000"/>
          <w:sz w:val="24"/>
          <w:szCs w:val="24"/>
        </w:rPr>
      </w:pPr>
      <w:r w:rsidDel="00000000" w:rsidR="00000000" w:rsidRPr="00000000">
        <w:rPr>
          <w:b w:val="1"/>
          <w:i w:val="1"/>
          <w:color w:val="c00000"/>
          <w:sz w:val="24"/>
          <w:szCs w:val="24"/>
          <w:rtl w:val="0"/>
        </w:rPr>
        <w:t xml:space="preserve">Искусственная трава для футбольного поля и мультиспорта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     Мы предлагаем коллекции искусственной травы производства компании Limonta Sports  (Италия). В представленных коллекциях применен полиэтиленовый ворс, что позволяет им сохранять свои характеристики в температурном диапазоне от – 35 град. С,  до +50 град. С, а также выдерживает многократные циклы замораживания/размораживания, что позволяет использовать указанную искусственную траву в странах с минусовыми температурами в зимний период.</w:t>
      </w:r>
    </w:p>
    <w:p w:rsidR="00000000" w:rsidDel="00000000" w:rsidP="00000000" w:rsidRDefault="00000000" w:rsidRPr="00000000" w14:paraId="0000000E">
      <w:pPr>
        <w:ind w:firstLine="360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360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360"/>
        <w:jc w:val="both"/>
        <w:rPr>
          <w:i w:val="1"/>
        </w:rPr>
      </w:pPr>
      <w:r w:rsidDel="00000000" w:rsidR="00000000" w:rsidRPr="00000000">
        <w:rPr>
          <w:i w:val="1"/>
        </w:rPr>
        <w:drawing>
          <wp:inline distB="0" distT="0" distL="0" distR="0">
            <wp:extent cx="5183854" cy="377959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3854" cy="37795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360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b w:val="1"/>
          <w:i w:val="1"/>
          <w:color w:val="c00000"/>
          <w:sz w:val="24"/>
          <w:szCs w:val="24"/>
          <w:rtl w:val="0"/>
        </w:rPr>
        <w:t xml:space="preserve">Искусственная трава TangoTurf E 20 (Италия)</w:t>
      </w:r>
    </w:p>
    <w:p w:rsidR="00000000" w:rsidDel="00000000" w:rsidP="00000000" w:rsidRDefault="00000000" w:rsidRPr="00000000" w14:paraId="0000001E">
      <w:pPr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           Огромный опыт Limonta sport по монтажу и обслуживанию спортивных площадок во всем мире позволил разработать мульти-систему TangoTurf. Многофункциональное покрытие TangoTurf (ТангоТурф) - по настоящему универсальная искусственная трава для мультиспорта. </w:t>
      </w:r>
    </w:p>
    <w:p w:rsidR="00000000" w:rsidDel="00000000" w:rsidP="00000000" w:rsidRDefault="00000000" w:rsidRPr="00000000" w14:paraId="0000001F">
      <w:pPr>
        <w:ind w:firstLine="36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4288185" cy="2802126"/>
            <wp:effectExtent b="0" l="0" r="0" t="0"/>
            <wp:docPr descr="Искусственная трава Limonta Tangoturf e 20" id="1" name="image1.jpg"/>
            <a:graphic>
              <a:graphicData uri="http://schemas.openxmlformats.org/drawingml/2006/picture">
                <pic:pic>
                  <pic:nvPicPr>
                    <pic:cNvPr descr="Искусственная трава Limonta Tangoturf e 20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8185" cy="28021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TangoTurf E 20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(Италия)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Высота ворса без основы: 20 мм.</w:t>
      </w:r>
    </w:p>
    <w:p w:rsidR="00000000" w:rsidDel="00000000" w:rsidP="00000000" w:rsidRDefault="00000000" w:rsidRPr="00000000" w14:paraId="00000024">
      <w:pPr>
        <w:jc w:val="both"/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Общая высота покрытия: 22 мм.</w:t>
      </w:r>
    </w:p>
    <w:p w:rsidR="00000000" w:rsidDel="00000000" w:rsidP="00000000" w:rsidRDefault="00000000" w:rsidRPr="00000000" w14:paraId="00000025">
      <w:pPr>
        <w:jc w:val="both"/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Количество узлов на кв.м:  20200</w:t>
      </w:r>
    </w:p>
    <w:p w:rsidR="00000000" w:rsidDel="00000000" w:rsidP="00000000" w:rsidRDefault="00000000" w:rsidRPr="00000000" w14:paraId="00000026">
      <w:pPr>
        <w:jc w:val="both"/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Общий вес покрытия:  2010 гр.\ кв.м.</w:t>
      </w:r>
    </w:p>
    <w:p w:rsidR="00000000" w:rsidDel="00000000" w:rsidP="00000000" w:rsidRDefault="00000000" w:rsidRPr="00000000" w14:paraId="00000027">
      <w:pPr>
        <w:jc w:val="both"/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Состав петли:  100% полиэтилен, высокопрочное волокно устойчивое к воздействию UV - лучей. Толщина нити 100 микрон. Прочность нити 9450 Dtex.</w:t>
      </w:r>
    </w:p>
    <w:p w:rsidR="00000000" w:rsidDel="00000000" w:rsidP="00000000" w:rsidRDefault="00000000" w:rsidRPr="00000000" w14:paraId="00000028">
      <w:pPr>
        <w:jc w:val="both"/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Основа: тканный полипропилен 160 гр./м2 + прорезиненый морозо- и водостойкий стабилизирующий компаунд – латекс, 950 гр/м2. Имеются дренажные отверстия Ø 3мм, 90 шт./м2 водопроницаемостью ~ 60 л./кв.м./мин. </w:t>
      </w:r>
    </w:p>
    <w:p w:rsidR="00000000" w:rsidDel="00000000" w:rsidP="00000000" w:rsidRDefault="00000000" w:rsidRPr="00000000" w14:paraId="00000029">
      <w:pPr>
        <w:jc w:val="both"/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В качестве засыпки используется кварцевый каленый песок, без глинистых и илистых примесей, 80% круглые гранулы.</w:t>
      </w:r>
    </w:p>
    <w:p w:rsidR="00000000" w:rsidDel="00000000" w:rsidP="00000000" w:rsidRDefault="00000000" w:rsidRPr="00000000" w14:paraId="0000002A">
      <w:pPr>
        <w:jc w:val="both"/>
        <w:rPr>
          <w:b w:val="1"/>
          <w:i w:val="1"/>
          <w:color w:val="ff0000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Назначение: мультиспорт, минифутбол, баскетбол, волейбол, теннис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>
          <w:b w:val="1"/>
          <w:i w:val="1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624.000000000001" w:type="dxa"/>
        <w:jc w:val="center"/>
        <w:tblLayout w:type="fixed"/>
        <w:tblLook w:val="0400"/>
      </w:tblPr>
      <w:tblGrid>
        <w:gridCol w:w="4196"/>
        <w:gridCol w:w="836"/>
        <w:gridCol w:w="976"/>
        <w:gridCol w:w="1616"/>
        <w:tblGridChange w:id="0">
          <w:tblGrid>
            <w:gridCol w:w="4196"/>
            <w:gridCol w:w="836"/>
            <w:gridCol w:w="976"/>
            <w:gridCol w:w="1616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2C">
            <w:pPr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2D">
            <w:pPr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2E">
            <w:pPr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2F">
            <w:pPr>
              <w:jc w:val="righ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0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0" w:val="nil"/>
            </w:tcBorders>
            <w:shd w:fill="ccffcc" w:val="clear"/>
          </w:tcPr>
          <w:p w:rsidR="00000000" w:rsidDel="00000000" w:rsidP="00000000" w:rsidRDefault="00000000" w:rsidRPr="00000000" w14:paraId="00000030">
            <w:pPr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Номенклатура поставки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031">
            <w:pPr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ед. изм.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032">
            <w:pPr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кол-во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ccffcc" w:val="clear"/>
          </w:tcPr>
          <w:p w:rsidR="00000000" w:rsidDel="00000000" w:rsidP="00000000" w:rsidRDefault="00000000" w:rsidRPr="00000000" w14:paraId="00000033">
            <w:pPr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Сумма, грн.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38">
            <w:pPr>
              <w:rPr>
                <w:b w:val="1"/>
                <w:i w:val="1"/>
                <w:color w:val="ff0000"/>
              </w:rPr>
            </w:pPr>
            <w:r w:rsidDel="00000000" w:rsidR="00000000" w:rsidRPr="00000000">
              <w:rPr>
                <w:b w:val="1"/>
                <w:i w:val="1"/>
                <w:color w:val="ff0000"/>
                <w:rtl w:val="0"/>
              </w:rPr>
              <w:t xml:space="preserve">Иск. трава Turf E20  Green/White (Италия)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39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м2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3A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3B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45867,00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3C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Подготовка основания с установкой бордюра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3D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м2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3E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3F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70680,00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0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Клей Stauf ПУ-2К/17.1 кг (Германия)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1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кг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2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34,2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3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5301,00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4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Лента соединительная  Stauf , (Германия)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5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мп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6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7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2604,00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8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Песок кварцевый,прокаленный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9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т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A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B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3255,00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C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Транспортные расходы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D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шт.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E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4F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12200,00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50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Укладка покрытия, командировочные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51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м2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52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53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7000,00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54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Непредвиденные расходы 2%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55">
            <w:pPr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56">
            <w:pPr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57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2938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ccffcc" w:val="clear"/>
            <w:vAlign w:val="center"/>
          </w:tcPr>
          <w:p w:rsidR="00000000" w:rsidDel="00000000" w:rsidP="00000000" w:rsidRDefault="00000000" w:rsidRPr="00000000" w14:paraId="00000058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ffcc" w:val="clear"/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ffcc" w:val="clear"/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cffcc" w:val="clear"/>
            <w:vAlign w:val="bottom"/>
          </w:tcPr>
          <w:p w:rsidR="00000000" w:rsidDel="00000000" w:rsidP="00000000" w:rsidRDefault="00000000" w:rsidRPr="00000000" w14:paraId="0000005B">
            <w:pPr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149845</w:t>
            </w:r>
          </w:p>
        </w:tc>
      </w:tr>
    </w:tbl>
    <w:p w:rsidR="00000000" w:rsidDel="00000000" w:rsidP="00000000" w:rsidRDefault="00000000" w:rsidRPr="00000000" w14:paraId="0000005C">
      <w:pPr>
        <w:rPr>
          <w:b w:val="1"/>
          <w:i w:val="1"/>
          <w:color w:val="17365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Сертификация и качество гарантировано!</w:t>
      </w:r>
    </w:p>
    <w:p w:rsidR="00000000" w:rsidDel="00000000" w:rsidP="00000000" w:rsidRDefault="00000000" w:rsidRPr="00000000" w14:paraId="0000005E">
      <w:pPr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С уважением</w:t>
      </w:r>
    </w:p>
    <w:p w:rsidR="00000000" w:rsidDel="00000000" w:rsidP="00000000" w:rsidRDefault="00000000" w:rsidRPr="00000000" w14:paraId="0000005F">
      <w:pPr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региональный менеджер                                                                                           Харитонов Андрей</w:t>
      </w:r>
    </w:p>
    <w:p w:rsidR="00000000" w:rsidDel="00000000" w:rsidP="00000000" w:rsidRDefault="00000000" w:rsidRPr="00000000" w14:paraId="00000060">
      <w:pPr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                                                                                                                                      моб. тел.  067-630-95-85</w:t>
      </w:r>
    </w:p>
    <w:p w:rsidR="00000000" w:rsidDel="00000000" w:rsidP="00000000" w:rsidRDefault="00000000" w:rsidRPr="00000000" w14:paraId="00000061">
      <w:pPr>
        <w:rPr>
          <w:color w:val="17365d"/>
          <w:u w:val="single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                                                                                                                                                       095-234-43-07</w:t>
      </w: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720" w:hanging="72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  <w:ind w:left="1152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